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6" w:rsidRPr="005729B4" w:rsidRDefault="00024176" w:rsidP="000241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29B4">
        <w:rPr>
          <w:rFonts w:ascii="Times New Roman" w:hAnsi="Times New Roman" w:cs="Times New Roman"/>
          <w:b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96"/>
        <w:gridCol w:w="5903"/>
        <w:gridCol w:w="1254"/>
        <w:gridCol w:w="855"/>
        <w:gridCol w:w="893"/>
        <w:gridCol w:w="683"/>
        <w:gridCol w:w="714"/>
        <w:gridCol w:w="707"/>
      </w:tblGrid>
      <w:tr w:rsidR="00024176" w:rsidRPr="005729B4" w:rsidTr="00FB707C">
        <w:tc>
          <w:tcPr>
            <w:tcW w:w="1882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 xml:space="preserve">Mata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Kuliah</w:t>
            </w:r>
            <w:proofErr w:type="spellEnd"/>
          </w:p>
        </w:tc>
        <w:tc>
          <w:tcPr>
            <w:tcW w:w="296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</w:p>
        </w:tc>
        <w:tc>
          <w:tcPr>
            <w:tcW w:w="1259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Semester:</w:t>
            </w:r>
          </w:p>
        </w:tc>
        <w:tc>
          <w:tcPr>
            <w:tcW w:w="878" w:type="dxa"/>
          </w:tcPr>
          <w:p w:rsidR="00024176" w:rsidRPr="005729B4" w:rsidRDefault="004B2071" w:rsidP="004B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  <w:r w:rsidR="004B2071">
              <w:rPr>
                <w:rFonts w:ascii="Times New Roman" w:hAnsi="Times New Roman" w:cs="Times New Roman"/>
                <w:b/>
              </w:rPr>
              <w:t xml:space="preserve"> PBK 3306</w:t>
            </w:r>
          </w:p>
        </w:tc>
        <w:tc>
          <w:tcPr>
            <w:tcW w:w="703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Sks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2</w:t>
            </w:r>
          </w:p>
        </w:tc>
      </w:tr>
      <w:tr w:rsidR="00024176" w:rsidRPr="005729B4" w:rsidTr="00FB707C">
        <w:tc>
          <w:tcPr>
            <w:tcW w:w="1882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 xml:space="preserve">MK.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882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Fakultas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/Prodi</w:t>
            </w:r>
          </w:p>
        </w:tc>
        <w:tc>
          <w:tcPr>
            <w:tcW w:w="296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FKIP/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80" w:type="dxa"/>
            <w:gridSpan w:val="6"/>
          </w:tcPr>
          <w:p w:rsidR="00024176" w:rsidRPr="005729B4" w:rsidRDefault="00024176" w:rsidP="004B2071">
            <w:pPr>
              <w:rPr>
                <w:rFonts w:ascii="Times New Roman" w:hAnsi="Times New Roman" w:cs="Times New Roman"/>
              </w:rPr>
            </w:pPr>
          </w:p>
        </w:tc>
      </w:tr>
    </w:tbl>
    <w:p w:rsidR="00024176" w:rsidRPr="005729B4" w:rsidRDefault="00024176" w:rsidP="0002417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296"/>
        <w:gridCol w:w="11246"/>
      </w:tblGrid>
      <w:tr w:rsidR="00024176" w:rsidRPr="005729B4" w:rsidTr="00FB707C">
        <w:tc>
          <w:tcPr>
            <w:tcW w:w="1637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513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eastAsia="Calibri" w:hAnsi="Times New Roman" w:cs="Times New Roman"/>
              </w:rPr>
              <w:t xml:space="preserve">Mata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kuliah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ini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mengkaji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tentang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5729B4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konteks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pro</w:t>
            </w:r>
            <w:r w:rsidRPr="005729B4">
              <w:rPr>
                <w:rFonts w:ascii="Times New Roman" w:hAnsi="Times New Roman" w:cs="Times New Roman"/>
              </w:rPr>
              <w:t xml:space="preserve">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,</w:t>
            </w:r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</w:t>
            </w:r>
            <w:r w:rsidRPr="005729B4">
              <w:rPr>
                <w:rFonts w:ascii="Times New Roman" w:eastAsia="Calibri" w:hAnsi="Times New Roman" w:cs="Times New Roman"/>
              </w:rPr>
              <w:t>terampil</w:t>
            </w:r>
            <w:r w:rsidRPr="005729B4">
              <w:rPr>
                <w:rFonts w:ascii="Times New Roman" w:hAnsi="Times New Roman" w:cs="Times New Roman"/>
              </w:rPr>
              <w:t>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merancang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p</w:t>
            </w:r>
            <w:r w:rsidRPr="005729B4">
              <w:rPr>
                <w:rFonts w:ascii="Times New Roman" w:hAnsi="Times New Roman" w:cs="Times New Roman"/>
              </w:rPr>
              <w:t xml:space="preserve">rogram BK yang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komprehensif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729B4">
              <w:rPr>
                <w:rFonts w:ascii="Times New Roman" w:hAnsi="Times New Roman" w:cs="Times New Roman"/>
              </w:rPr>
              <w:t>serta</w:t>
            </w:r>
            <w:proofErr w:type="spellEnd"/>
            <w:proofErr w:type="gram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</w:t>
            </w:r>
            <w:r w:rsidRPr="005729B4">
              <w:rPr>
                <w:rFonts w:ascii="Times New Roman" w:eastAsia="Calibri" w:hAnsi="Times New Roman" w:cs="Times New Roman"/>
              </w:rPr>
              <w:t>enilai</w:t>
            </w:r>
            <w:r w:rsidRPr="005729B4">
              <w:rPr>
                <w:rFonts w:ascii="Times New Roman" w:hAnsi="Times New Roman" w:cs="Times New Roman"/>
              </w:rPr>
              <w:t>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maupun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kegiatan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</w:tr>
      <w:tr w:rsidR="00024176" w:rsidRPr="005729B4" w:rsidTr="00FB707C">
        <w:tc>
          <w:tcPr>
            <w:tcW w:w="1637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Capaian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513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dapat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tentang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tentang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konteks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pro</w:t>
            </w:r>
            <w:r w:rsidRPr="005729B4">
              <w:rPr>
                <w:rFonts w:ascii="Times New Roman" w:hAnsi="Times New Roman" w:cs="Times New Roman"/>
              </w:rPr>
              <w:t xml:space="preserve">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,</w:t>
            </w:r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</w:t>
            </w:r>
            <w:r w:rsidRPr="005729B4">
              <w:rPr>
                <w:rFonts w:ascii="Times New Roman" w:eastAsia="Calibri" w:hAnsi="Times New Roman" w:cs="Times New Roman"/>
              </w:rPr>
              <w:t>terampil</w:t>
            </w:r>
            <w:r w:rsidRPr="005729B4">
              <w:rPr>
                <w:rFonts w:ascii="Times New Roman" w:hAnsi="Times New Roman" w:cs="Times New Roman"/>
              </w:rPr>
              <w:t>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merancang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p</w:t>
            </w:r>
            <w:r w:rsidRPr="005729B4">
              <w:rPr>
                <w:rFonts w:ascii="Times New Roman" w:hAnsi="Times New Roman" w:cs="Times New Roman"/>
              </w:rPr>
              <w:t xml:space="preserve">rogram BK yang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komprehensif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729B4">
              <w:rPr>
                <w:rFonts w:ascii="Times New Roman" w:hAnsi="Times New Roman" w:cs="Times New Roman"/>
              </w:rPr>
              <w:t>serta</w:t>
            </w:r>
            <w:proofErr w:type="spellEnd"/>
            <w:proofErr w:type="gram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</w:t>
            </w:r>
            <w:r w:rsidRPr="005729B4">
              <w:rPr>
                <w:rFonts w:ascii="Times New Roman" w:eastAsia="Calibri" w:hAnsi="Times New Roman" w:cs="Times New Roman"/>
              </w:rPr>
              <w:t>enilai</w:t>
            </w:r>
            <w:r w:rsidRPr="005729B4">
              <w:rPr>
                <w:rFonts w:ascii="Times New Roman" w:hAnsi="Times New Roman" w:cs="Times New Roman"/>
              </w:rPr>
              <w:t>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maupun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kegiatan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eastAsia="Calibri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</w:tr>
    </w:tbl>
    <w:p w:rsidR="00024176" w:rsidRPr="005729B4" w:rsidRDefault="00024176" w:rsidP="0002417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(1)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MINGGU KE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(2)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KEMAMPUAN AKHIR YANG DIHARAPKAN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(3)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MATERI PEMBELAJARAN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(4)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BENTUK PEMBELAJARAN</w:t>
            </w:r>
          </w:p>
        </w:tc>
        <w:tc>
          <w:tcPr>
            <w:tcW w:w="2932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(5)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KRITERIA PENILAIAN (INDIKATOR)</w:t>
            </w:r>
          </w:p>
        </w:tc>
        <w:tc>
          <w:tcPr>
            <w:tcW w:w="145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(6)</w:t>
            </w:r>
          </w:p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BOBOT NILAI (%)</w:t>
            </w: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kuliah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Kontrak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manfaat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terutama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Manfaat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klasik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manfaatnya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terutama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Klasik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neo-</w:t>
            </w:r>
            <w:proofErr w:type="spellStart"/>
            <w:r w:rsidRPr="005729B4">
              <w:rPr>
                <w:rFonts w:ascii="Times New Roman" w:hAnsi="Times New Roman" w:cs="Times New Roman"/>
              </w:rPr>
              <w:t>klasik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manfaatnya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terutama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Neo-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Klasik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manfaatnya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terutama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Teori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Modern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prinsip-prinsip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Prinsip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prinsip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komprehensif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Komprehensif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UTS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analisis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implementasinya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Analisis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strategi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meliputi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klasikal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individual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bagaimana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mengimplementasikannya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Strategi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dukungan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sistem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meliputi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pengembangan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media,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teknologi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r w:rsidRPr="005729B4">
              <w:rPr>
                <w:rFonts w:ascii="Times New Roman" w:hAnsi="Times New Roman" w:cs="Times New Roman"/>
                <w:i/>
              </w:rPr>
              <w:t>networking</w:t>
            </w:r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relasi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kerjasama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dengan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pihak-pihak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terkait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Dukungan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Sistem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evaluasi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prinsip-prinsip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evaluasi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Evaluasi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secara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menyeluruh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merancang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berbagai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teknik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metode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r w:rsidRPr="005729B4">
              <w:rPr>
                <w:rFonts w:ascii="Times New Roman" w:hAnsi="Times New Roman" w:cs="Times New Roman"/>
                <w:i/>
              </w:rPr>
              <w:t>need-assessment</w:t>
            </w:r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seperti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observasi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IKMS, DCM,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Sosiometri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r w:rsidRPr="005729B4">
              <w:rPr>
                <w:rFonts w:ascii="Times New Roman" w:hAnsi="Times New Roman" w:cs="Times New Roman"/>
                <w:i/>
              </w:rPr>
              <w:t>Study Habit</w:t>
            </w:r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dsb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Teknik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Metode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r w:rsidRPr="005729B4">
              <w:rPr>
                <w:rFonts w:ascii="Times New Roman" w:hAnsi="Times New Roman" w:cs="Times New Roman"/>
                <w:i/>
              </w:rPr>
              <w:t>Need-Assessment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Self-directed learning</w:t>
            </w:r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Praktikum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rancangan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penggunaan</w:t>
            </w:r>
            <w:proofErr w:type="spellEnd"/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analisis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menyusun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tahunan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semesteran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bulanan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mingguan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harian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r w:rsidRPr="005729B4">
              <w:rPr>
                <w:rFonts w:ascii="Times New Roman" w:hAnsi="Times New Roman" w:cs="Times New Roman"/>
                <w:i/>
              </w:rPr>
              <w:t>need-assessment</w:t>
            </w:r>
            <w:r w:rsidRPr="0057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</w:t>
            </w:r>
          </w:p>
        </w:tc>
        <w:tc>
          <w:tcPr>
            <w:tcW w:w="2234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Self-directed learning</w:t>
            </w:r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Praktikum</w:t>
            </w:r>
            <w:proofErr w:type="spellEnd"/>
          </w:p>
        </w:tc>
        <w:tc>
          <w:tcPr>
            <w:tcW w:w="2932" w:type="dxa"/>
          </w:tcPr>
          <w:p w:rsidR="00024176" w:rsidRPr="005729B4" w:rsidRDefault="00024176" w:rsidP="0002417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rancangan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</w:t>
            </w:r>
          </w:p>
          <w:p w:rsidR="00024176" w:rsidRPr="005729B4" w:rsidRDefault="00024176" w:rsidP="0002417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Kerapian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024176" w:rsidRPr="005729B4" w:rsidTr="00FB707C">
        <w:tc>
          <w:tcPr>
            <w:tcW w:w="1278" w:type="dxa"/>
          </w:tcPr>
          <w:p w:rsidR="00024176" w:rsidRPr="005729B4" w:rsidRDefault="00024176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24176" w:rsidRPr="005729B4" w:rsidRDefault="00024176" w:rsidP="00FB707C">
            <w:pPr>
              <w:rPr>
                <w:rFonts w:ascii="Times New Roman" w:hAnsi="Times New Roman" w:cs="Times New Roman"/>
              </w:rPr>
            </w:pPr>
          </w:p>
        </w:tc>
      </w:tr>
    </w:tbl>
    <w:p w:rsidR="00024176" w:rsidRPr="005729B4" w:rsidRDefault="00024176" w:rsidP="00024176">
      <w:pPr>
        <w:spacing w:line="240" w:lineRule="auto"/>
        <w:rPr>
          <w:rFonts w:ascii="Times New Roman" w:hAnsi="Times New Roman" w:cs="Times New Roman"/>
        </w:rPr>
      </w:pPr>
    </w:p>
    <w:p w:rsidR="00024176" w:rsidRPr="005729B4" w:rsidRDefault="00024176" w:rsidP="00024176">
      <w:pPr>
        <w:spacing w:line="240" w:lineRule="auto"/>
        <w:rPr>
          <w:rFonts w:ascii="Times New Roman" w:hAnsi="Times New Roman" w:cs="Times New Roman"/>
        </w:rPr>
      </w:pPr>
      <w:proofErr w:type="spellStart"/>
      <w:r w:rsidRPr="005729B4">
        <w:rPr>
          <w:rFonts w:ascii="Times New Roman" w:hAnsi="Times New Roman" w:cs="Times New Roman"/>
        </w:rPr>
        <w:t>Referensi</w:t>
      </w:r>
      <w:proofErr w:type="spellEnd"/>
      <w:r w:rsidRPr="005729B4">
        <w:rPr>
          <w:rFonts w:ascii="Times New Roman" w:hAnsi="Times New Roman" w:cs="Times New Roman"/>
        </w:rPr>
        <w:t>:</w:t>
      </w:r>
    </w:p>
    <w:p w:rsidR="00024176" w:rsidRPr="005729B4" w:rsidRDefault="00024176" w:rsidP="00024176">
      <w:pPr>
        <w:ind w:left="720" w:hanging="720"/>
      </w:pPr>
      <w:proofErr w:type="spellStart"/>
      <w:proofErr w:type="gramStart"/>
      <w:r w:rsidRPr="005729B4">
        <w:rPr>
          <w:rFonts w:ascii="Times New Roman" w:eastAsia="Times New Roman" w:hAnsi="Times New Roman"/>
        </w:rPr>
        <w:t>Sugiyo</w:t>
      </w:r>
      <w:proofErr w:type="spellEnd"/>
      <w:r w:rsidRPr="005729B4">
        <w:rPr>
          <w:rFonts w:ascii="Times New Roman" w:eastAsia="Times New Roman" w:hAnsi="Times New Roman"/>
        </w:rPr>
        <w:t>.</w:t>
      </w:r>
      <w:proofErr w:type="gramEnd"/>
      <w:r w:rsidRPr="005729B4">
        <w:rPr>
          <w:rFonts w:ascii="Times New Roman" w:eastAsia="Times New Roman" w:hAnsi="Times New Roman"/>
        </w:rPr>
        <w:t xml:space="preserve"> </w:t>
      </w:r>
      <w:proofErr w:type="gramStart"/>
      <w:r w:rsidRPr="005729B4">
        <w:rPr>
          <w:rFonts w:ascii="Times New Roman" w:eastAsia="Times New Roman" w:hAnsi="Times New Roman"/>
        </w:rPr>
        <w:t>2011.</w:t>
      </w:r>
      <w:r w:rsidRPr="005729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Manajemen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Bimbingan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dan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Konseling</w:t>
      </w:r>
      <w:proofErr w:type="spellEnd"/>
      <w:r w:rsidRPr="005729B4">
        <w:rPr>
          <w:rFonts w:ascii="Times New Roman" w:eastAsia="Times New Roman" w:hAnsi="Times New Roman"/>
          <w:i/>
        </w:rPr>
        <w:t>.</w:t>
      </w:r>
      <w:proofErr w:type="gramEnd"/>
      <w:r w:rsidRPr="005729B4">
        <w:rPr>
          <w:rFonts w:ascii="Times New Roman" w:eastAsia="Times New Roman" w:hAnsi="Times New Roman" w:cs="Times New Roman"/>
        </w:rPr>
        <w:t xml:space="preserve"> Yogyakarta</w:t>
      </w:r>
    </w:p>
    <w:p w:rsidR="00024176" w:rsidRPr="005729B4" w:rsidRDefault="00024176" w:rsidP="00024176">
      <w:pPr>
        <w:ind w:left="720" w:hanging="720"/>
      </w:pPr>
      <w:proofErr w:type="spellStart"/>
      <w:r w:rsidRPr="005729B4">
        <w:rPr>
          <w:rFonts w:ascii="Times New Roman" w:eastAsia="Times New Roman" w:hAnsi="Times New Roman"/>
        </w:rPr>
        <w:t>Suherman</w:t>
      </w:r>
      <w:proofErr w:type="spellEnd"/>
      <w:r w:rsidRPr="005729B4">
        <w:rPr>
          <w:rFonts w:ascii="Times New Roman" w:eastAsia="Times New Roman" w:hAnsi="Times New Roman"/>
        </w:rPr>
        <w:t>, U. 2011.</w:t>
      </w:r>
      <w:r w:rsidRPr="005729B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729B4">
        <w:rPr>
          <w:rFonts w:ascii="Times New Roman" w:eastAsia="Times New Roman" w:hAnsi="Times New Roman" w:cs="Times New Roman"/>
          <w:i/>
        </w:rPr>
        <w:t>Manajemen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Bimbingan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dan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Konseling</w:t>
      </w:r>
      <w:proofErr w:type="spellEnd"/>
      <w:r w:rsidRPr="005729B4">
        <w:rPr>
          <w:rFonts w:ascii="Times New Roman" w:eastAsia="Times New Roman" w:hAnsi="Times New Roman"/>
        </w:rPr>
        <w:t>.</w:t>
      </w:r>
      <w:proofErr w:type="gramEnd"/>
      <w:r w:rsidRPr="005729B4">
        <w:rPr>
          <w:rFonts w:ascii="Times New Roman" w:eastAsia="Times New Roman" w:hAnsi="Times New Roman"/>
        </w:rPr>
        <w:t xml:space="preserve"> </w:t>
      </w:r>
      <w:r w:rsidRPr="005729B4">
        <w:rPr>
          <w:rFonts w:ascii="Times New Roman" w:eastAsia="Times New Roman" w:hAnsi="Times New Roman" w:cs="Times New Roman"/>
        </w:rPr>
        <w:t>Bandung</w:t>
      </w:r>
      <w:r w:rsidRPr="005729B4">
        <w:rPr>
          <w:rFonts w:ascii="Times New Roman" w:eastAsia="Times New Roman" w:hAnsi="Times New Roman"/>
        </w:rPr>
        <w:t xml:space="preserve">: </w:t>
      </w:r>
      <w:proofErr w:type="spellStart"/>
      <w:r w:rsidRPr="005729B4">
        <w:rPr>
          <w:rFonts w:ascii="Times New Roman" w:eastAsia="Times New Roman" w:hAnsi="Times New Roman"/>
        </w:rPr>
        <w:t>Rizqi</w:t>
      </w:r>
      <w:proofErr w:type="spellEnd"/>
      <w:r w:rsidRPr="005729B4">
        <w:rPr>
          <w:rFonts w:ascii="Times New Roman" w:eastAsia="Times New Roman" w:hAnsi="Times New Roman"/>
        </w:rPr>
        <w:t>.</w:t>
      </w:r>
    </w:p>
    <w:p w:rsidR="00024176" w:rsidRPr="005729B4" w:rsidRDefault="00024176" w:rsidP="00024176">
      <w:pPr>
        <w:tabs>
          <w:tab w:val="left" w:pos="2160"/>
        </w:tabs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5729B4">
        <w:rPr>
          <w:rFonts w:ascii="Times New Roman" w:eastAsia="Times New Roman" w:hAnsi="Times New Roman"/>
        </w:rPr>
        <w:lastRenderedPageBreak/>
        <w:t>Gysbers</w:t>
      </w:r>
      <w:proofErr w:type="spellEnd"/>
      <w:r w:rsidRPr="005729B4">
        <w:rPr>
          <w:rFonts w:ascii="Times New Roman" w:eastAsia="Times New Roman" w:hAnsi="Times New Roman"/>
        </w:rPr>
        <w:t>,</w:t>
      </w:r>
      <w:proofErr w:type="gramEnd"/>
      <w:r w:rsidRPr="005729B4">
        <w:rPr>
          <w:rFonts w:ascii="Times New Roman" w:eastAsia="Times New Roman" w:hAnsi="Times New Roman"/>
        </w:rPr>
        <w:t xml:space="preserve"> &amp; Henderson. 2011.</w:t>
      </w:r>
      <w:r w:rsidRPr="005729B4">
        <w:rPr>
          <w:rFonts w:ascii="Times New Roman" w:eastAsia="Times New Roman" w:hAnsi="Times New Roman" w:cs="Times New Roman"/>
        </w:rPr>
        <w:t xml:space="preserve"> </w:t>
      </w:r>
      <w:r w:rsidRPr="005729B4">
        <w:rPr>
          <w:rFonts w:ascii="Times New Roman" w:eastAsia="Times New Roman" w:hAnsi="Times New Roman" w:cs="Times New Roman"/>
          <w:i/>
        </w:rPr>
        <w:t xml:space="preserve">Developing Managing Your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Shcool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Guidence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and Counseling Program</w:t>
      </w:r>
      <w:r w:rsidRPr="005729B4">
        <w:rPr>
          <w:rFonts w:ascii="Times New Roman" w:eastAsia="Times New Roman" w:hAnsi="Times New Roman"/>
        </w:rPr>
        <w:t>.</w:t>
      </w:r>
      <w:r w:rsidRPr="005729B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29B4">
        <w:rPr>
          <w:rFonts w:ascii="Times New Roman" w:eastAsia="Times New Roman" w:hAnsi="Times New Roman" w:cs="Times New Roman"/>
        </w:rPr>
        <w:t>ACA</w:t>
      </w:r>
      <w:r w:rsidRPr="005729B4">
        <w:rPr>
          <w:rFonts w:ascii="Times New Roman" w:eastAsia="Times New Roman" w:hAnsi="Times New Roman"/>
        </w:rPr>
        <w:t>.</w:t>
      </w:r>
      <w:proofErr w:type="gramEnd"/>
    </w:p>
    <w:p w:rsidR="00024176" w:rsidRPr="005729B4" w:rsidRDefault="00024176" w:rsidP="00024176">
      <w:pPr>
        <w:spacing w:line="240" w:lineRule="auto"/>
        <w:rPr>
          <w:rFonts w:ascii="Times New Roman" w:hAnsi="Times New Roman" w:cs="Times New Roman"/>
        </w:rPr>
      </w:pPr>
      <w:proofErr w:type="gramStart"/>
      <w:r w:rsidRPr="005729B4">
        <w:rPr>
          <w:rFonts w:ascii="Times New Roman" w:eastAsia="Times New Roman" w:hAnsi="Times New Roman"/>
        </w:rPr>
        <w:t>Brown, D &amp; Trusty, J. 2005.</w:t>
      </w:r>
      <w:proofErr w:type="gramEnd"/>
      <w:r w:rsidRPr="005729B4">
        <w:rPr>
          <w:rFonts w:ascii="Times New Roman" w:eastAsia="Times New Roman" w:hAnsi="Times New Roman" w:cs="Times New Roman"/>
        </w:rPr>
        <w:t xml:space="preserve"> </w:t>
      </w:r>
      <w:r w:rsidRPr="005729B4">
        <w:rPr>
          <w:rFonts w:ascii="Times New Roman" w:eastAsia="Times New Roman" w:hAnsi="Times New Roman" w:cs="Times New Roman"/>
          <w:i/>
        </w:rPr>
        <w:t xml:space="preserve">Designing and Leading comprehension School Counseling Program. </w:t>
      </w:r>
      <w:proofErr w:type="gramStart"/>
      <w:r w:rsidRPr="005729B4">
        <w:rPr>
          <w:rFonts w:ascii="Times New Roman" w:eastAsia="Times New Roman" w:hAnsi="Times New Roman" w:cs="Times New Roman"/>
          <w:i/>
        </w:rPr>
        <w:t>Promoting Student</w:t>
      </w:r>
      <w:r w:rsidRPr="005729B4">
        <w:rPr>
          <w:rFonts w:ascii="Times New Roman" w:eastAsia="Times New Roman" w:hAnsi="Times New Roman" w:cs="Times New Roman"/>
        </w:rPr>
        <w:t xml:space="preserve"> </w:t>
      </w:r>
      <w:r w:rsidRPr="005729B4">
        <w:rPr>
          <w:rFonts w:ascii="Times New Roman" w:eastAsia="Times New Roman" w:hAnsi="Times New Roman" w:cs="Times New Roman"/>
          <w:i/>
        </w:rPr>
        <w:t xml:space="preserve">Competence and Meeting </w:t>
      </w:r>
      <w:proofErr w:type="spellStart"/>
      <w:r w:rsidRPr="005729B4">
        <w:rPr>
          <w:rFonts w:ascii="Times New Roman" w:eastAsia="Times New Roman" w:hAnsi="Times New Roman" w:cs="Times New Roman"/>
          <w:i/>
        </w:rPr>
        <w:t>Students</w:t>
      </w:r>
      <w:proofErr w:type="spellEnd"/>
      <w:r w:rsidRPr="005729B4">
        <w:rPr>
          <w:rFonts w:ascii="Times New Roman" w:eastAsia="Times New Roman" w:hAnsi="Times New Roman" w:cs="Times New Roman"/>
          <w:i/>
        </w:rPr>
        <w:t xml:space="preserve"> Needs</w:t>
      </w:r>
      <w:r w:rsidRPr="005729B4">
        <w:rPr>
          <w:rFonts w:ascii="Times New Roman" w:eastAsia="Times New Roman" w:hAnsi="Times New Roman"/>
        </w:rPr>
        <w:t>.</w:t>
      </w:r>
      <w:proofErr w:type="gramEnd"/>
      <w:r w:rsidRPr="005729B4">
        <w:rPr>
          <w:rFonts w:ascii="Times New Roman" w:eastAsia="Times New Roman" w:hAnsi="Times New Roman" w:cs="Times New Roman"/>
        </w:rPr>
        <w:t xml:space="preserve"> USA</w:t>
      </w:r>
      <w:r w:rsidRPr="005729B4">
        <w:rPr>
          <w:rFonts w:ascii="Times New Roman" w:eastAsia="Times New Roman" w:hAnsi="Times New Roman"/>
        </w:rPr>
        <w:t xml:space="preserve">: </w:t>
      </w:r>
      <w:r w:rsidRPr="005729B4">
        <w:rPr>
          <w:rFonts w:ascii="Times New Roman" w:eastAsia="Times New Roman" w:hAnsi="Times New Roman" w:cs="Times New Roman"/>
        </w:rPr>
        <w:t>Thomson Book</w:t>
      </w:r>
    </w:p>
    <w:p w:rsidR="00FF22BC" w:rsidRDefault="00FF22BC"/>
    <w:sectPr w:rsidR="00FF22BC" w:rsidSect="000241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AF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FC7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89D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646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6BC8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1FF1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1566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0465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31173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0033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3DA1"/>
    <w:multiLevelType w:val="hybridMultilevel"/>
    <w:tmpl w:val="1EF60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679B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2CAF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3A8E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67FE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625C3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276F6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E44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5263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39AD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04AE9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C576C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517BE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5C2D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73F3B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E43B6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F2AFD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22"/>
  </w:num>
  <w:num w:numId="8">
    <w:abstractNumId w:val="2"/>
  </w:num>
  <w:num w:numId="9">
    <w:abstractNumId w:val="24"/>
  </w:num>
  <w:num w:numId="10">
    <w:abstractNumId w:val="26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1"/>
  </w:num>
  <w:num w:numId="16">
    <w:abstractNumId w:val="25"/>
  </w:num>
  <w:num w:numId="17">
    <w:abstractNumId w:val="15"/>
  </w:num>
  <w:num w:numId="18">
    <w:abstractNumId w:val="23"/>
  </w:num>
  <w:num w:numId="19">
    <w:abstractNumId w:val="20"/>
  </w:num>
  <w:num w:numId="20">
    <w:abstractNumId w:val="5"/>
  </w:num>
  <w:num w:numId="21">
    <w:abstractNumId w:val="1"/>
  </w:num>
  <w:num w:numId="22">
    <w:abstractNumId w:val="13"/>
  </w:num>
  <w:num w:numId="23">
    <w:abstractNumId w:val="4"/>
  </w:num>
  <w:num w:numId="24">
    <w:abstractNumId w:val="9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6"/>
    <w:rsid w:val="00024176"/>
    <w:rsid w:val="0043548C"/>
    <w:rsid w:val="004B2071"/>
    <w:rsid w:val="006F4CB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241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2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241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2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2017-08-18T05:41:00Z</cp:lastPrinted>
  <dcterms:created xsi:type="dcterms:W3CDTF">2017-03-14T13:40:00Z</dcterms:created>
  <dcterms:modified xsi:type="dcterms:W3CDTF">2017-08-18T05:44:00Z</dcterms:modified>
</cp:coreProperties>
</file>